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34E8E" w14:textId="25ADE61C" w:rsidR="009F46C8" w:rsidRPr="00AA0A31" w:rsidRDefault="00343C3B" w:rsidP="00343C3B">
      <w:pPr>
        <w:jc w:val="center"/>
        <w:rPr>
          <w:rFonts w:ascii="Times New Roman" w:hAnsi="Times New Roman" w:cs="Times New Roman"/>
          <w:b/>
          <w:bCs/>
          <w:sz w:val="24"/>
          <w:szCs w:val="24"/>
        </w:rPr>
      </w:pPr>
      <w:r w:rsidRPr="00AA0A31">
        <w:rPr>
          <w:rFonts w:ascii="Times New Roman" w:hAnsi="Times New Roman" w:cs="Times New Roman"/>
          <w:b/>
          <w:bCs/>
          <w:sz w:val="24"/>
          <w:szCs w:val="24"/>
        </w:rPr>
        <w:t>INVITATION TO BID</w:t>
      </w:r>
    </w:p>
    <w:p w14:paraId="1B6178F8" w14:textId="3B9727F5" w:rsidR="00343C3B" w:rsidRPr="00AA0A31" w:rsidRDefault="00343C3B" w:rsidP="00AA0A31">
      <w:pPr>
        <w:rPr>
          <w:rFonts w:ascii="Times New Roman" w:hAnsi="Times New Roman" w:cs="Times New Roman"/>
          <w:sz w:val="24"/>
          <w:szCs w:val="24"/>
        </w:rPr>
      </w:pPr>
      <w:r w:rsidRPr="00AA0A31">
        <w:rPr>
          <w:rFonts w:ascii="Times New Roman" w:hAnsi="Times New Roman" w:cs="Times New Roman"/>
          <w:sz w:val="24"/>
          <w:szCs w:val="24"/>
        </w:rPr>
        <w:t xml:space="preserve">Balfour Beatty Construction, LLC </w:t>
      </w:r>
      <w:r w:rsidR="00AA0A31" w:rsidRPr="00AA0A31">
        <w:rPr>
          <w:rFonts w:ascii="Times New Roman" w:hAnsi="Times New Roman" w:cs="Times New Roman"/>
          <w:sz w:val="24"/>
          <w:szCs w:val="24"/>
        </w:rPr>
        <w:t>is</w:t>
      </w:r>
      <w:r w:rsidRPr="00AA0A31">
        <w:rPr>
          <w:rFonts w:ascii="Times New Roman" w:hAnsi="Times New Roman" w:cs="Times New Roman"/>
          <w:sz w:val="24"/>
          <w:szCs w:val="24"/>
        </w:rPr>
        <w:t xml:space="preserve"> requesting bids from qualified subcontractors (licensed subcontractors with A or B Classification(s) or C Specialty license for scope noted within the Bid Package</w:t>
      </w:r>
      <w:r w:rsidR="00CB71F3">
        <w:rPr>
          <w:rFonts w:ascii="Times New Roman" w:hAnsi="Times New Roman" w:cs="Times New Roman"/>
          <w:sz w:val="24"/>
          <w:szCs w:val="24"/>
        </w:rPr>
        <w:t>s</w:t>
      </w:r>
      <w:r w:rsidRPr="00AA0A31">
        <w:rPr>
          <w:rFonts w:ascii="Times New Roman" w:hAnsi="Times New Roman" w:cs="Times New Roman"/>
          <w:sz w:val="24"/>
          <w:szCs w:val="24"/>
        </w:rPr>
        <w:t>) for</w:t>
      </w:r>
      <w:r w:rsidR="004A6FB5">
        <w:rPr>
          <w:rFonts w:ascii="Times New Roman" w:hAnsi="Times New Roman" w:cs="Times New Roman"/>
          <w:sz w:val="24"/>
          <w:szCs w:val="24"/>
        </w:rPr>
        <w:t xml:space="preserve">: </w:t>
      </w:r>
    </w:p>
    <w:p w14:paraId="69658BE7" w14:textId="5BF7B072" w:rsidR="00835AF0" w:rsidRPr="00C72338" w:rsidRDefault="00835AF0" w:rsidP="00343C3B">
      <w:pPr>
        <w:spacing w:after="0" w:line="240" w:lineRule="auto"/>
        <w:jc w:val="center"/>
        <w:rPr>
          <w:rFonts w:ascii="Times New Roman" w:hAnsi="Times New Roman" w:cs="Times New Roman"/>
          <w:b/>
          <w:bCs/>
          <w:sz w:val="24"/>
          <w:szCs w:val="24"/>
        </w:rPr>
      </w:pPr>
      <w:bookmarkStart w:id="0" w:name="_Hlk147823271"/>
      <w:r w:rsidRPr="00C72338">
        <w:rPr>
          <w:rFonts w:ascii="Times New Roman" w:hAnsi="Times New Roman" w:cs="Times New Roman"/>
          <w:b/>
          <w:bCs/>
          <w:sz w:val="24"/>
          <w:szCs w:val="24"/>
        </w:rPr>
        <w:t>LAKE FOREST ELEMENTARY SCHOOL</w:t>
      </w:r>
    </w:p>
    <w:p w14:paraId="7444720F" w14:textId="43428142" w:rsidR="00AA0A31" w:rsidRPr="00C72338" w:rsidRDefault="00835AF0" w:rsidP="00343C3B">
      <w:pPr>
        <w:spacing w:after="0" w:line="240" w:lineRule="auto"/>
        <w:jc w:val="center"/>
        <w:rPr>
          <w:rFonts w:ascii="Times New Roman" w:hAnsi="Times New Roman" w:cs="Times New Roman"/>
          <w:b/>
          <w:bCs/>
          <w:sz w:val="24"/>
          <w:szCs w:val="24"/>
        </w:rPr>
      </w:pPr>
      <w:r w:rsidRPr="00C72338">
        <w:rPr>
          <w:rFonts w:ascii="Times New Roman" w:hAnsi="Times New Roman" w:cs="Times New Roman"/>
          <w:b/>
          <w:bCs/>
          <w:sz w:val="24"/>
          <w:szCs w:val="24"/>
        </w:rPr>
        <w:t>MODULAR BUILDINGS &amp; SITE IMPROVEMENTS</w:t>
      </w:r>
      <w:r w:rsidR="0043566A" w:rsidRPr="00C72338">
        <w:rPr>
          <w:rFonts w:ascii="Times New Roman" w:hAnsi="Times New Roman" w:cs="Times New Roman"/>
          <w:b/>
          <w:bCs/>
          <w:sz w:val="24"/>
          <w:szCs w:val="24"/>
        </w:rPr>
        <w:t xml:space="preserve"> </w:t>
      </w:r>
    </w:p>
    <w:bookmarkEnd w:id="0"/>
    <w:p w14:paraId="0AAD8AF6" w14:textId="1D930CFE" w:rsidR="00343C3B" w:rsidRPr="00C72338" w:rsidRDefault="00343C3B" w:rsidP="00343C3B">
      <w:pPr>
        <w:spacing w:after="0" w:line="240" w:lineRule="auto"/>
        <w:jc w:val="center"/>
        <w:rPr>
          <w:rFonts w:ascii="Times New Roman" w:hAnsi="Times New Roman" w:cs="Times New Roman"/>
          <w:b/>
          <w:bCs/>
          <w:sz w:val="24"/>
          <w:szCs w:val="24"/>
        </w:rPr>
      </w:pPr>
      <w:r w:rsidRPr="00C72338">
        <w:rPr>
          <w:rFonts w:ascii="Times New Roman" w:hAnsi="Times New Roman" w:cs="Times New Roman"/>
          <w:b/>
          <w:bCs/>
          <w:sz w:val="24"/>
          <w:szCs w:val="24"/>
        </w:rPr>
        <w:t>(Lease-Leaseback)</w:t>
      </w:r>
    </w:p>
    <w:p w14:paraId="2D663DDF" w14:textId="616EC7B9" w:rsidR="00343C3B" w:rsidRPr="00C72338" w:rsidRDefault="00343C3B" w:rsidP="00343C3B">
      <w:pPr>
        <w:spacing w:after="0" w:line="240" w:lineRule="auto"/>
        <w:jc w:val="center"/>
        <w:rPr>
          <w:rFonts w:ascii="Times New Roman" w:hAnsi="Times New Roman" w:cs="Times New Roman"/>
          <w:b/>
          <w:bCs/>
          <w:sz w:val="24"/>
          <w:szCs w:val="24"/>
        </w:rPr>
      </w:pPr>
      <w:r w:rsidRPr="00C72338">
        <w:rPr>
          <w:rFonts w:ascii="Times New Roman" w:hAnsi="Times New Roman" w:cs="Times New Roman"/>
          <w:b/>
          <w:bCs/>
          <w:sz w:val="24"/>
          <w:szCs w:val="24"/>
        </w:rPr>
        <w:t xml:space="preserve">On behalf of the </w:t>
      </w:r>
      <w:r w:rsidR="00835AF0" w:rsidRPr="00C72338">
        <w:rPr>
          <w:rFonts w:ascii="Times New Roman" w:hAnsi="Times New Roman" w:cs="Times New Roman"/>
          <w:b/>
          <w:bCs/>
          <w:sz w:val="24"/>
          <w:szCs w:val="24"/>
        </w:rPr>
        <w:t>Saddleback Valley</w:t>
      </w:r>
      <w:r w:rsidR="009A0416" w:rsidRPr="00C72338">
        <w:rPr>
          <w:rFonts w:ascii="Times New Roman" w:hAnsi="Times New Roman" w:cs="Times New Roman"/>
          <w:b/>
          <w:bCs/>
          <w:sz w:val="24"/>
          <w:szCs w:val="24"/>
        </w:rPr>
        <w:t xml:space="preserve"> Unified School District</w:t>
      </w:r>
      <w:r w:rsidR="00CB71F3" w:rsidRPr="00C72338">
        <w:rPr>
          <w:rFonts w:ascii="Times New Roman" w:hAnsi="Times New Roman" w:cs="Times New Roman"/>
          <w:b/>
          <w:bCs/>
          <w:sz w:val="24"/>
          <w:szCs w:val="24"/>
        </w:rPr>
        <w:t xml:space="preserve"> </w:t>
      </w:r>
    </w:p>
    <w:p w14:paraId="111467C8" w14:textId="4B4F3AA4" w:rsidR="00343C3B" w:rsidRPr="00C72338" w:rsidRDefault="00343C3B" w:rsidP="00343C3B">
      <w:pPr>
        <w:spacing w:after="0" w:line="240" w:lineRule="auto"/>
        <w:rPr>
          <w:rFonts w:ascii="Times New Roman" w:hAnsi="Times New Roman" w:cs="Times New Roman"/>
          <w:sz w:val="24"/>
          <w:szCs w:val="24"/>
        </w:rPr>
      </w:pPr>
    </w:p>
    <w:p w14:paraId="39898C61" w14:textId="6CDB472B" w:rsidR="009F0B95" w:rsidRPr="00C72338" w:rsidRDefault="009F0B95" w:rsidP="00343C3B">
      <w:pPr>
        <w:spacing w:after="0" w:line="240" w:lineRule="auto"/>
        <w:rPr>
          <w:rFonts w:ascii="Times New Roman" w:hAnsi="Times New Roman" w:cs="Times New Roman"/>
          <w:sz w:val="24"/>
          <w:szCs w:val="24"/>
        </w:rPr>
      </w:pPr>
    </w:p>
    <w:p w14:paraId="334625F9" w14:textId="2966AB69" w:rsidR="009F0B95" w:rsidRPr="00E270FC" w:rsidRDefault="009F0B95" w:rsidP="00343C3B">
      <w:pPr>
        <w:spacing w:after="0" w:line="240" w:lineRule="auto"/>
        <w:rPr>
          <w:rFonts w:ascii="Times New Roman" w:hAnsi="Times New Roman" w:cs="Times New Roman"/>
          <w:b/>
          <w:bCs/>
          <w:sz w:val="24"/>
          <w:szCs w:val="24"/>
          <w:u w:val="single"/>
        </w:rPr>
      </w:pPr>
      <w:r w:rsidRPr="00C72338">
        <w:rPr>
          <w:rFonts w:ascii="Times New Roman" w:hAnsi="Times New Roman" w:cs="Times New Roman"/>
          <w:b/>
          <w:bCs/>
          <w:sz w:val="24"/>
          <w:szCs w:val="24"/>
        </w:rPr>
        <w:t xml:space="preserve">BID DATE &amp; TIME: </w:t>
      </w:r>
      <w:r w:rsidR="00C72338" w:rsidRPr="00C72338">
        <w:rPr>
          <w:rFonts w:ascii="Times New Roman" w:hAnsi="Times New Roman" w:cs="Times New Roman"/>
          <w:b/>
          <w:bCs/>
          <w:sz w:val="24"/>
          <w:szCs w:val="24"/>
          <w:u w:val="single"/>
        </w:rPr>
        <w:t>Wedne</w:t>
      </w:r>
      <w:r w:rsidR="00365428" w:rsidRPr="00C72338">
        <w:rPr>
          <w:rFonts w:ascii="Times New Roman" w:hAnsi="Times New Roman" w:cs="Times New Roman"/>
          <w:b/>
          <w:bCs/>
          <w:sz w:val="24"/>
          <w:szCs w:val="24"/>
          <w:u w:val="single"/>
        </w:rPr>
        <w:t>sda</w:t>
      </w:r>
      <w:r w:rsidR="002073B2" w:rsidRPr="00C72338">
        <w:rPr>
          <w:rFonts w:ascii="Times New Roman" w:hAnsi="Times New Roman" w:cs="Times New Roman"/>
          <w:b/>
          <w:bCs/>
          <w:sz w:val="24"/>
          <w:szCs w:val="24"/>
          <w:u w:val="single"/>
        </w:rPr>
        <w:t xml:space="preserve">y, </w:t>
      </w:r>
      <w:r w:rsidR="00C72338" w:rsidRPr="00C72338">
        <w:rPr>
          <w:rFonts w:ascii="Times New Roman" w:hAnsi="Times New Roman" w:cs="Times New Roman"/>
          <w:b/>
          <w:bCs/>
          <w:sz w:val="24"/>
          <w:szCs w:val="24"/>
          <w:u w:val="single"/>
        </w:rPr>
        <w:t>June 5</w:t>
      </w:r>
      <w:r w:rsidR="00AA2893" w:rsidRPr="00C72338">
        <w:rPr>
          <w:rFonts w:ascii="Times New Roman" w:hAnsi="Times New Roman" w:cs="Times New Roman"/>
          <w:b/>
          <w:bCs/>
          <w:sz w:val="24"/>
          <w:szCs w:val="24"/>
          <w:u w:val="single"/>
        </w:rPr>
        <w:t>,</w:t>
      </w:r>
      <w:r w:rsidR="002073B2" w:rsidRPr="00C72338">
        <w:rPr>
          <w:rFonts w:ascii="Times New Roman" w:hAnsi="Times New Roman" w:cs="Times New Roman"/>
          <w:b/>
          <w:bCs/>
          <w:sz w:val="24"/>
          <w:szCs w:val="24"/>
          <w:u w:val="single"/>
        </w:rPr>
        <w:t xml:space="preserve"> </w:t>
      </w:r>
      <w:proofErr w:type="gramStart"/>
      <w:r w:rsidR="002073B2" w:rsidRPr="00C72338">
        <w:rPr>
          <w:rFonts w:ascii="Times New Roman" w:hAnsi="Times New Roman" w:cs="Times New Roman"/>
          <w:b/>
          <w:bCs/>
          <w:sz w:val="24"/>
          <w:szCs w:val="24"/>
          <w:u w:val="single"/>
        </w:rPr>
        <w:t>2024</w:t>
      </w:r>
      <w:proofErr w:type="gramEnd"/>
      <w:r w:rsidRPr="00C72338">
        <w:rPr>
          <w:rFonts w:ascii="Times New Roman" w:hAnsi="Times New Roman" w:cs="Times New Roman"/>
          <w:b/>
          <w:bCs/>
          <w:sz w:val="24"/>
          <w:szCs w:val="24"/>
          <w:u w:val="single"/>
        </w:rPr>
        <w:t xml:space="preserve"> at </w:t>
      </w:r>
      <w:r w:rsidR="00FA4FD4" w:rsidRPr="00C72338">
        <w:rPr>
          <w:rFonts w:ascii="Times New Roman" w:hAnsi="Times New Roman" w:cs="Times New Roman"/>
          <w:b/>
          <w:bCs/>
          <w:sz w:val="24"/>
          <w:szCs w:val="24"/>
          <w:u w:val="single"/>
        </w:rPr>
        <w:t>2:00 PM</w:t>
      </w:r>
      <w:r w:rsidRPr="00C72338">
        <w:rPr>
          <w:rFonts w:ascii="Times New Roman" w:hAnsi="Times New Roman" w:cs="Times New Roman"/>
          <w:b/>
          <w:bCs/>
          <w:sz w:val="24"/>
          <w:szCs w:val="24"/>
          <w:u w:val="single"/>
        </w:rPr>
        <w:t xml:space="preserve"> via Building Connected</w:t>
      </w:r>
    </w:p>
    <w:p w14:paraId="4DE2C0FB" w14:textId="0F122B0A" w:rsidR="009F0B95" w:rsidRPr="00AA0A31" w:rsidRDefault="009F0B95" w:rsidP="00343C3B">
      <w:pPr>
        <w:spacing w:after="0" w:line="240" w:lineRule="auto"/>
        <w:rPr>
          <w:rFonts w:ascii="Times New Roman" w:hAnsi="Times New Roman" w:cs="Times New Roman"/>
          <w:sz w:val="24"/>
          <w:szCs w:val="24"/>
        </w:rPr>
      </w:pPr>
    </w:p>
    <w:p w14:paraId="6EC4DE46" w14:textId="77777777" w:rsidR="009F0B95" w:rsidRPr="00AA0A31" w:rsidRDefault="009F0B95" w:rsidP="00343C3B">
      <w:pPr>
        <w:spacing w:after="0" w:line="240" w:lineRule="auto"/>
        <w:rPr>
          <w:rFonts w:ascii="Times New Roman" w:hAnsi="Times New Roman" w:cs="Times New Roman"/>
          <w:sz w:val="24"/>
          <w:szCs w:val="24"/>
        </w:rPr>
      </w:pPr>
    </w:p>
    <w:p w14:paraId="22F35076" w14:textId="2864719D" w:rsidR="00343C3B" w:rsidRPr="00AA0A31" w:rsidRDefault="009F0B95" w:rsidP="00343C3B">
      <w:pPr>
        <w:spacing w:after="0" w:line="240" w:lineRule="auto"/>
        <w:rPr>
          <w:rFonts w:ascii="Times New Roman" w:hAnsi="Times New Roman" w:cs="Times New Roman"/>
          <w:sz w:val="24"/>
          <w:szCs w:val="24"/>
        </w:rPr>
      </w:pPr>
      <w:r w:rsidRPr="00AA0A31">
        <w:rPr>
          <w:rFonts w:ascii="Times New Roman" w:hAnsi="Times New Roman" w:cs="Times New Roman"/>
          <w:b/>
          <w:bCs/>
          <w:sz w:val="24"/>
          <w:szCs w:val="24"/>
        </w:rPr>
        <w:t>NON-MANDATORY JOB WALK</w:t>
      </w:r>
      <w:r w:rsidR="00343C3B" w:rsidRPr="00086B78">
        <w:rPr>
          <w:rFonts w:ascii="Times New Roman" w:hAnsi="Times New Roman" w:cs="Times New Roman"/>
          <w:b/>
          <w:bCs/>
          <w:sz w:val="24"/>
          <w:szCs w:val="24"/>
        </w:rPr>
        <w:t xml:space="preserve">:  </w:t>
      </w:r>
      <w:r w:rsidR="00393174" w:rsidRPr="00086B78">
        <w:rPr>
          <w:rFonts w:ascii="Times New Roman" w:hAnsi="Times New Roman" w:cs="Times New Roman"/>
          <w:b/>
          <w:bCs/>
          <w:sz w:val="24"/>
          <w:szCs w:val="24"/>
          <w:u w:val="single"/>
        </w:rPr>
        <w:t>Friday</w:t>
      </w:r>
      <w:r w:rsidR="002073B2" w:rsidRPr="00086B78">
        <w:rPr>
          <w:rFonts w:ascii="Times New Roman" w:hAnsi="Times New Roman" w:cs="Times New Roman"/>
          <w:b/>
          <w:bCs/>
          <w:sz w:val="24"/>
          <w:szCs w:val="24"/>
          <w:u w:val="single"/>
        </w:rPr>
        <w:t xml:space="preserve">, </w:t>
      </w:r>
      <w:r w:rsidR="00393174" w:rsidRPr="00086B78">
        <w:rPr>
          <w:rFonts w:ascii="Times New Roman" w:hAnsi="Times New Roman" w:cs="Times New Roman"/>
          <w:b/>
          <w:bCs/>
          <w:sz w:val="24"/>
          <w:szCs w:val="24"/>
          <w:u w:val="single"/>
        </w:rPr>
        <w:t>May 24</w:t>
      </w:r>
      <w:r w:rsidR="00343C3B" w:rsidRPr="00086B78">
        <w:rPr>
          <w:rFonts w:ascii="Times New Roman" w:hAnsi="Times New Roman" w:cs="Times New Roman"/>
          <w:b/>
          <w:bCs/>
          <w:sz w:val="24"/>
          <w:szCs w:val="24"/>
          <w:u w:val="single"/>
        </w:rPr>
        <w:t>, 202</w:t>
      </w:r>
      <w:r w:rsidR="00393174" w:rsidRPr="00086B78">
        <w:rPr>
          <w:rFonts w:ascii="Times New Roman" w:hAnsi="Times New Roman" w:cs="Times New Roman"/>
          <w:b/>
          <w:bCs/>
          <w:sz w:val="24"/>
          <w:szCs w:val="24"/>
          <w:u w:val="single"/>
        </w:rPr>
        <w:t>4</w:t>
      </w:r>
      <w:r w:rsidRPr="00086B78">
        <w:rPr>
          <w:rFonts w:ascii="Times New Roman" w:hAnsi="Times New Roman" w:cs="Times New Roman"/>
          <w:b/>
          <w:bCs/>
          <w:sz w:val="24"/>
          <w:szCs w:val="24"/>
          <w:u w:val="single"/>
        </w:rPr>
        <w:t>,</w:t>
      </w:r>
      <w:r w:rsidR="00343C3B" w:rsidRPr="00086B78">
        <w:rPr>
          <w:rFonts w:ascii="Times New Roman" w:hAnsi="Times New Roman" w:cs="Times New Roman"/>
          <w:b/>
          <w:bCs/>
          <w:sz w:val="24"/>
          <w:szCs w:val="24"/>
          <w:u w:val="single"/>
        </w:rPr>
        <w:t xml:space="preserve"> at </w:t>
      </w:r>
      <w:r w:rsidR="00393174" w:rsidRPr="00086B78">
        <w:rPr>
          <w:rFonts w:ascii="Times New Roman" w:hAnsi="Times New Roman" w:cs="Times New Roman"/>
          <w:b/>
          <w:bCs/>
          <w:sz w:val="24"/>
          <w:szCs w:val="24"/>
          <w:u w:val="single"/>
        </w:rPr>
        <w:t>9</w:t>
      </w:r>
      <w:r w:rsidR="00E879F5" w:rsidRPr="00086B78">
        <w:rPr>
          <w:rFonts w:ascii="Times New Roman" w:hAnsi="Times New Roman" w:cs="Times New Roman"/>
          <w:b/>
          <w:bCs/>
          <w:sz w:val="24"/>
          <w:szCs w:val="24"/>
          <w:u w:val="single"/>
        </w:rPr>
        <w:t>:00</w:t>
      </w:r>
      <w:r w:rsidR="00332729" w:rsidRPr="00086B78">
        <w:rPr>
          <w:rFonts w:ascii="Times New Roman" w:hAnsi="Times New Roman" w:cs="Times New Roman"/>
          <w:b/>
          <w:bCs/>
          <w:sz w:val="24"/>
          <w:szCs w:val="24"/>
          <w:u w:val="single"/>
        </w:rPr>
        <w:t xml:space="preserve"> AM </w:t>
      </w:r>
      <w:r w:rsidRPr="00086B78">
        <w:rPr>
          <w:rFonts w:ascii="Times New Roman" w:hAnsi="Times New Roman" w:cs="Times New Roman"/>
          <w:sz w:val="24"/>
          <w:szCs w:val="24"/>
        </w:rPr>
        <w:t xml:space="preserve">at </w:t>
      </w:r>
      <w:r w:rsidR="00393174" w:rsidRPr="00086B78">
        <w:rPr>
          <w:rFonts w:ascii="Times New Roman" w:hAnsi="Times New Roman" w:cs="Times New Roman"/>
          <w:b/>
          <w:bCs/>
          <w:sz w:val="24"/>
          <w:szCs w:val="24"/>
        </w:rPr>
        <w:t>Lake Forest Elementary School</w:t>
      </w:r>
      <w:r w:rsidR="009A0416" w:rsidRPr="00086B78">
        <w:rPr>
          <w:rFonts w:ascii="Times New Roman" w:hAnsi="Times New Roman" w:cs="Times New Roman"/>
          <w:b/>
          <w:bCs/>
          <w:sz w:val="24"/>
          <w:szCs w:val="24"/>
        </w:rPr>
        <w:t xml:space="preserve"> </w:t>
      </w:r>
      <w:r w:rsidR="00205EE4" w:rsidRPr="00086B78">
        <w:rPr>
          <w:rFonts w:ascii="Times New Roman" w:hAnsi="Times New Roman" w:cs="Times New Roman"/>
          <w:b/>
          <w:bCs/>
          <w:sz w:val="24"/>
          <w:szCs w:val="24"/>
        </w:rPr>
        <w:t xml:space="preserve">located at </w:t>
      </w:r>
      <w:r w:rsidR="00393174" w:rsidRPr="00086B78">
        <w:rPr>
          <w:rFonts w:ascii="Times New Roman" w:hAnsi="Times New Roman" w:cs="Times New Roman"/>
          <w:b/>
          <w:bCs/>
          <w:sz w:val="24"/>
          <w:szCs w:val="24"/>
        </w:rPr>
        <w:t>21801</w:t>
      </w:r>
      <w:r w:rsidR="009A0416" w:rsidRPr="00086B78">
        <w:rPr>
          <w:rFonts w:ascii="Times New Roman" w:hAnsi="Times New Roman" w:cs="Times New Roman"/>
          <w:b/>
          <w:bCs/>
          <w:sz w:val="24"/>
          <w:szCs w:val="24"/>
        </w:rPr>
        <w:t xml:space="preserve"> </w:t>
      </w:r>
      <w:r w:rsidR="00393174" w:rsidRPr="00086B78">
        <w:rPr>
          <w:rFonts w:ascii="Times New Roman" w:hAnsi="Times New Roman" w:cs="Times New Roman"/>
          <w:b/>
          <w:bCs/>
          <w:sz w:val="24"/>
          <w:szCs w:val="24"/>
        </w:rPr>
        <w:t>Pittsford Dr</w:t>
      </w:r>
      <w:r w:rsidR="009A0416" w:rsidRPr="00086B78">
        <w:rPr>
          <w:rFonts w:ascii="Times New Roman" w:hAnsi="Times New Roman" w:cs="Times New Roman"/>
          <w:b/>
          <w:bCs/>
          <w:sz w:val="24"/>
          <w:szCs w:val="24"/>
        </w:rPr>
        <w:t xml:space="preserve">., </w:t>
      </w:r>
      <w:r w:rsidR="00393174" w:rsidRPr="00086B78">
        <w:rPr>
          <w:rFonts w:ascii="Times New Roman" w:hAnsi="Times New Roman" w:cs="Times New Roman"/>
          <w:b/>
          <w:bCs/>
          <w:sz w:val="24"/>
          <w:szCs w:val="24"/>
        </w:rPr>
        <w:t>Lake Forest</w:t>
      </w:r>
      <w:r w:rsidR="009A0416" w:rsidRPr="00086B78">
        <w:rPr>
          <w:rFonts w:ascii="Times New Roman" w:hAnsi="Times New Roman" w:cs="Times New Roman"/>
          <w:b/>
          <w:bCs/>
          <w:sz w:val="24"/>
          <w:szCs w:val="24"/>
        </w:rPr>
        <w:t>, CA 92</w:t>
      </w:r>
      <w:r w:rsidR="00393174" w:rsidRPr="00086B78">
        <w:rPr>
          <w:rFonts w:ascii="Times New Roman" w:hAnsi="Times New Roman" w:cs="Times New Roman"/>
          <w:b/>
          <w:bCs/>
          <w:sz w:val="24"/>
          <w:szCs w:val="24"/>
        </w:rPr>
        <w:t>630</w:t>
      </w:r>
      <w:r w:rsidR="009A0416" w:rsidRPr="00086B78">
        <w:rPr>
          <w:rFonts w:ascii="Times New Roman" w:hAnsi="Times New Roman" w:cs="Times New Roman"/>
          <w:b/>
          <w:bCs/>
          <w:sz w:val="24"/>
          <w:szCs w:val="24"/>
        </w:rPr>
        <w:t>.</w:t>
      </w:r>
      <w:r w:rsidR="00393174" w:rsidRPr="00086B78">
        <w:rPr>
          <w:rFonts w:ascii="Times New Roman" w:hAnsi="Times New Roman" w:cs="Times New Roman"/>
          <w:b/>
          <w:bCs/>
          <w:sz w:val="24"/>
          <w:szCs w:val="24"/>
        </w:rPr>
        <w:t xml:space="preserve"> </w:t>
      </w:r>
      <w:proofErr w:type="gramStart"/>
      <w:r w:rsidR="00393174" w:rsidRPr="00086B78">
        <w:rPr>
          <w:rFonts w:ascii="Times New Roman" w:hAnsi="Times New Roman" w:cs="Times New Roman"/>
          <w:b/>
          <w:bCs/>
          <w:sz w:val="24"/>
          <w:szCs w:val="24"/>
        </w:rPr>
        <w:t>Meet</w:t>
      </w:r>
      <w:proofErr w:type="gramEnd"/>
      <w:r w:rsidR="00393174" w:rsidRPr="00086B78">
        <w:rPr>
          <w:rFonts w:ascii="Times New Roman" w:hAnsi="Times New Roman" w:cs="Times New Roman"/>
          <w:b/>
          <w:bCs/>
          <w:sz w:val="24"/>
          <w:szCs w:val="24"/>
        </w:rPr>
        <w:t xml:space="preserve"> at the flagpole in front of the school.</w:t>
      </w:r>
      <w:r w:rsidR="009A0416" w:rsidRPr="00086B78">
        <w:rPr>
          <w:rFonts w:ascii="Times New Roman" w:hAnsi="Times New Roman" w:cs="Times New Roman"/>
          <w:b/>
          <w:bCs/>
          <w:sz w:val="24"/>
          <w:szCs w:val="24"/>
        </w:rPr>
        <w:t xml:space="preserve"> </w:t>
      </w:r>
      <w:r w:rsidRPr="00086B78">
        <w:rPr>
          <w:rFonts w:ascii="Times New Roman" w:hAnsi="Times New Roman" w:cs="Times New Roman"/>
          <w:sz w:val="24"/>
          <w:szCs w:val="24"/>
        </w:rPr>
        <w:t>The meeting will begin with a general project overview, followed by a site walk of the school site</w:t>
      </w:r>
      <w:r w:rsidR="009658A4" w:rsidRPr="00086B78">
        <w:rPr>
          <w:rFonts w:ascii="Times New Roman" w:hAnsi="Times New Roman" w:cs="Times New Roman"/>
          <w:sz w:val="24"/>
          <w:szCs w:val="24"/>
        </w:rPr>
        <w:t>.</w:t>
      </w:r>
    </w:p>
    <w:p w14:paraId="02709D7B" w14:textId="1190098F" w:rsidR="009F0B95" w:rsidRPr="00AA0A31" w:rsidRDefault="009F0B95" w:rsidP="00343C3B">
      <w:pPr>
        <w:spacing w:after="0" w:line="240" w:lineRule="auto"/>
        <w:rPr>
          <w:rFonts w:ascii="Times New Roman" w:hAnsi="Times New Roman" w:cs="Times New Roman"/>
          <w:sz w:val="24"/>
          <w:szCs w:val="24"/>
        </w:rPr>
      </w:pPr>
    </w:p>
    <w:p w14:paraId="5DCB7C9A" w14:textId="77777777" w:rsidR="009F0B95" w:rsidRPr="00AA0A31" w:rsidRDefault="009F0B95" w:rsidP="00343C3B">
      <w:pPr>
        <w:spacing w:after="0" w:line="240" w:lineRule="auto"/>
        <w:rPr>
          <w:rFonts w:ascii="Times New Roman" w:hAnsi="Times New Roman" w:cs="Times New Roman"/>
          <w:sz w:val="24"/>
          <w:szCs w:val="24"/>
        </w:rPr>
      </w:pPr>
    </w:p>
    <w:p w14:paraId="44780471" w14:textId="2A3E71D2" w:rsidR="009F0B95" w:rsidRPr="005F7CC9" w:rsidRDefault="00FD542D" w:rsidP="00343C3B">
      <w:pPr>
        <w:spacing w:after="0" w:line="240" w:lineRule="auto"/>
        <w:rPr>
          <w:rFonts w:ascii="Times New Roman" w:hAnsi="Times New Roman" w:cs="Times New Roman"/>
          <w:b/>
          <w:bCs/>
          <w:sz w:val="24"/>
          <w:szCs w:val="24"/>
          <w:u w:val="single"/>
        </w:rPr>
      </w:pPr>
      <w:r w:rsidRPr="00AA0A31">
        <w:rPr>
          <w:rFonts w:ascii="Times New Roman" w:hAnsi="Times New Roman" w:cs="Times New Roman"/>
          <w:b/>
          <w:bCs/>
          <w:sz w:val="24"/>
          <w:szCs w:val="24"/>
        </w:rPr>
        <w:t xml:space="preserve">RFI DEADLINE: ALL </w:t>
      </w:r>
      <w:r w:rsidRPr="00CA474B">
        <w:rPr>
          <w:rFonts w:ascii="Times New Roman" w:hAnsi="Times New Roman" w:cs="Times New Roman"/>
          <w:b/>
          <w:bCs/>
          <w:sz w:val="24"/>
          <w:szCs w:val="24"/>
        </w:rPr>
        <w:t xml:space="preserve">REQUESTS FOR CLARIFICATION must be submitted no later than </w:t>
      </w:r>
      <w:r w:rsidR="00CA474B" w:rsidRPr="00CA474B">
        <w:rPr>
          <w:rFonts w:ascii="Times New Roman" w:hAnsi="Times New Roman" w:cs="Times New Roman"/>
          <w:b/>
          <w:bCs/>
          <w:sz w:val="24"/>
          <w:szCs w:val="24"/>
          <w:u w:val="single"/>
        </w:rPr>
        <w:t>3</w:t>
      </w:r>
      <w:r w:rsidRPr="00CA474B">
        <w:rPr>
          <w:rFonts w:ascii="Times New Roman" w:hAnsi="Times New Roman" w:cs="Times New Roman"/>
          <w:b/>
          <w:bCs/>
          <w:sz w:val="24"/>
          <w:szCs w:val="24"/>
          <w:u w:val="single"/>
        </w:rPr>
        <w:t xml:space="preserve">:00 PM </w:t>
      </w:r>
      <w:r w:rsidR="002073B2" w:rsidRPr="00CA474B">
        <w:rPr>
          <w:rFonts w:ascii="Times New Roman" w:hAnsi="Times New Roman" w:cs="Times New Roman"/>
          <w:b/>
          <w:bCs/>
          <w:sz w:val="24"/>
          <w:szCs w:val="24"/>
          <w:u w:val="single"/>
        </w:rPr>
        <w:t xml:space="preserve">Tuesday, </w:t>
      </w:r>
      <w:r w:rsidR="00CA474B" w:rsidRPr="00CA474B">
        <w:rPr>
          <w:rFonts w:ascii="Times New Roman" w:hAnsi="Times New Roman" w:cs="Times New Roman"/>
          <w:b/>
          <w:bCs/>
          <w:sz w:val="24"/>
          <w:szCs w:val="24"/>
          <w:u w:val="single"/>
        </w:rPr>
        <w:t>May</w:t>
      </w:r>
      <w:r w:rsidR="002073B2" w:rsidRPr="00CA474B">
        <w:rPr>
          <w:rFonts w:ascii="Times New Roman" w:hAnsi="Times New Roman" w:cs="Times New Roman"/>
          <w:b/>
          <w:bCs/>
          <w:sz w:val="24"/>
          <w:szCs w:val="24"/>
          <w:u w:val="single"/>
        </w:rPr>
        <w:t xml:space="preserve"> </w:t>
      </w:r>
      <w:r w:rsidR="00CA474B" w:rsidRPr="00CA474B">
        <w:rPr>
          <w:rFonts w:ascii="Times New Roman" w:hAnsi="Times New Roman" w:cs="Times New Roman"/>
          <w:b/>
          <w:bCs/>
          <w:sz w:val="24"/>
          <w:szCs w:val="24"/>
          <w:u w:val="single"/>
        </w:rPr>
        <w:t>28</w:t>
      </w:r>
      <w:r w:rsidR="002073B2" w:rsidRPr="00CA474B">
        <w:rPr>
          <w:rFonts w:ascii="Times New Roman" w:hAnsi="Times New Roman" w:cs="Times New Roman"/>
          <w:b/>
          <w:bCs/>
          <w:sz w:val="24"/>
          <w:szCs w:val="24"/>
          <w:u w:val="single"/>
        </w:rPr>
        <w:t>, 2024</w:t>
      </w:r>
      <w:r w:rsidRPr="00CA474B">
        <w:rPr>
          <w:rFonts w:ascii="Times New Roman" w:hAnsi="Times New Roman" w:cs="Times New Roman"/>
          <w:b/>
          <w:bCs/>
          <w:sz w:val="24"/>
          <w:szCs w:val="24"/>
        </w:rPr>
        <w:t>.</w:t>
      </w:r>
      <w:r w:rsidRPr="00205EE4">
        <w:rPr>
          <w:rFonts w:ascii="Times New Roman" w:hAnsi="Times New Roman" w:cs="Times New Roman"/>
          <w:b/>
          <w:bCs/>
          <w:sz w:val="24"/>
          <w:szCs w:val="24"/>
        </w:rPr>
        <w:t xml:space="preserve"> </w:t>
      </w:r>
      <w:r w:rsidRPr="00205EE4">
        <w:rPr>
          <w:rFonts w:ascii="Times New Roman" w:hAnsi="Times New Roman" w:cs="Times New Roman"/>
          <w:sz w:val="24"/>
          <w:szCs w:val="24"/>
        </w:rPr>
        <w:t xml:space="preserve">Requests received after the deadline </w:t>
      </w:r>
      <w:r w:rsidR="0023410F" w:rsidRPr="00205EE4">
        <w:rPr>
          <w:rFonts w:ascii="Times New Roman" w:hAnsi="Times New Roman" w:cs="Times New Roman"/>
          <w:sz w:val="24"/>
          <w:szCs w:val="24"/>
        </w:rPr>
        <w:t>may</w:t>
      </w:r>
      <w:r w:rsidRPr="00205EE4">
        <w:rPr>
          <w:rFonts w:ascii="Times New Roman" w:hAnsi="Times New Roman" w:cs="Times New Roman"/>
          <w:sz w:val="24"/>
          <w:szCs w:val="24"/>
        </w:rPr>
        <w:t xml:space="preserve"> not receive a response. Failure of a bidder to request clarification of apparent errors or ambiguities waives the bidder’s right to object to a clarification issued later by the Architect or BBC. Refer to the Request for Information document in the project’s Front End </w:t>
      </w:r>
      <w:r w:rsidR="00DD397B" w:rsidRPr="00205EE4">
        <w:rPr>
          <w:rFonts w:ascii="Times New Roman" w:hAnsi="Times New Roman" w:cs="Times New Roman"/>
          <w:sz w:val="24"/>
          <w:szCs w:val="24"/>
        </w:rPr>
        <w:t xml:space="preserve">Documents </w:t>
      </w:r>
      <w:r w:rsidRPr="00205EE4">
        <w:rPr>
          <w:rFonts w:ascii="Times New Roman" w:hAnsi="Times New Roman" w:cs="Times New Roman"/>
          <w:sz w:val="24"/>
          <w:szCs w:val="24"/>
        </w:rPr>
        <w:t xml:space="preserve">folder of BuildingConnected for specific </w:t>
      </w:r>
      <w:r w:rsidRPr="005F7CC9">
        <w:rPr>
          <w:rFonts w:ascii="Times New Roman" w:hAnsi="Times New Roman" w:cs="Times New Roman"/>
          <w:sz w:val="24"/>
          <w:szCs w:val="24"/>
        </w:rPr>
        <w:t xml:space="preserve">instructions for the </w:t>
      </w:r>
      <w:r w:rsidRPr="005F7CC9">
        <w:rPr>
          <w:rFonts w:ascii="Times New Roman" w:hAnsi="Times New Roman" w:cs="Times New Roman"/>
          <w:b/>
          <w:bCs/>
          <w:sz w:val="24"/>
          <w:szCs w:val="24"/>
        </w:rPr>
        <w:t>electronic submission of all RFI requests</w:t>
      </w:r>
      <w:r w:rsidRPr="005F7CC9">
        <w:rPr>
          <w:rFonts w:ascii="Times New Roman" w:hAnsi="Times New Roman" w:cs="Times New Roman"/>
          <w:sz w:val="24"/>
          <w:szCs w:val="24"/>
        </w:rPr>
        <w:t xml:space="preserve">. </w:t>
      </w:r>
      <w:r w:rsidR="00AA0A31" w:rsidRPr="005F7CC9">
        <w:rPr>
          <w:rFonts w:ascii="Times New Roman" w:hAnsi="Times New Roman" w:cs="Times New Roman"/>
          <w:sz w:val="24"/>
          <w:szCs w:val="24"/>
        </w:rPr>
        <w:t>RFI responses wi</w:t>
      </w:r>
      <w:r w:rsidR="00AA2893" w:rsidRPr="005F7CC9">
        <w:rPr>
          <w:rFonts w:ascii="Times New Roman" w:hAnsi="Times New Roman" w:cs="Times New Roman"/>
          <w:sz w:val="24"/>
          <w:szCs w:val="24"/>
        </w:rPr>
        <w:t>ll</w:t>
      </w:r>
      <w:r w:rsidR="00AA0A31" w:rsidRPr="005F7CC9">
        <w:rPr>
          <w:rFonts w:ascii="Times New Roman" w:hAnsi="Times New Roman" w:cs="Times New Roman"/>
          <w:sz w:val="24"/>
          <w:szCs w:val="24"/>
        </w:rPr>
        <w:t xml:space="preserve"> be issued in an addendum. </w:t>
      </w:r>
      <w:r w:rsidRPr="005F7CC9">
        <w:rPr>
          <w:rFonts w:ascii="Times New Roman" w:hAnsi="Times New Roman" w:cs="Times New Roman"/>
          <w:b/>
          <w:bCs/>
          <w:sz w:val="24"/>
          <w:szCs w:val="24"/>
          <w:u w:val="single"/>
        </w:rPr>
        <w:t xml:space="preserve"> </w:t>
      </w:r>
    </w:p>
    <w:p w14:paraId="36B6678F" w14:textId="77777777" w:rsidR="00DD397B" w:rsidRPr="005F7CC9" w:rsidRDefault="00DD397B" w:rsidP="00343C3B">
      <w:pPr>
        <w:spacing w:after="0" w:line="240" w:lineRule="auto"/>
        <w:rPr>
          <w:rFonts w:ascii="Times New Roman" w:hAnsi="Times New Roman" w:cs="Times New Roman"/>
          <w:b/>
          <w:bCs/>
          <w:sz w:val="24"/>
          <w:szCs w:val="24"/>
          <w:u w:val="single"/>
        </w:rPr>
      </w:pPr>
    </w:p>
    <w:p w14:paraId="42F5D7CC" w14:textId="4FC5B906" w:rsidR="00FD542D" w:rsidRPr="00AA0A31" w:rsidRDefault="00FD542D" w:rsidP="00343C3B">
      <w:pPr>
        <w:spacing w:after="0" w:line="240" w:lineRule="auto"/>
        <w:rPr>
          <w:rFonts w:ascii="Times New Roman" w:hAnsi="Times New Roman" w:cs="Times New Roman"/>
          <w:b/>
          <w:bCs/>
          <w:sz w:val="24"/>
          <w:szCs w:val="24"/>
        </w:rPr>
      </w:pPr>
      <w:r w:rsidRPr="005F7CC9">
        <w:rPr>
          <w:rFonts w:ascii="Times New Roman" w:hAnsi="Times New Roman" w:cs="Times New Roman"/>
          <w:b/>
          <w:bCs/>
          <w:sz w:val="24"/>
          <w:szCs w:val="24"/>
        </w:rPr>
        <w:t xml:space="preserve">PROJECT CONTACT: </w:t>
      </w:r>
      <w:r w:rsidR="005A3339" w:rsidRPr="005F7CC9">
        <w:rPr>
          <w:rFonts w:ascii="Times New Roman" w:hAnsi="Times New Roman" w:cs="Times New Roman"/>
          <w:sz w:val="24"/>
          <w:szCs w:val="24"/>
        </w:rPr>
        <w:t>Eric Fernandez</w:t>
      </w:r>
      <w:r w:rsidR="00205EE4" w:rsidRPr="005F7CC9">
        <w:rPr>
          <w:rFonts w:ascii="Times New Roman" w:hAnsi="Times New Roman" w:cs="Times New Roman"/>
          <w:sz w:val="24"/>
          <w:szCs w:val="24"/>
        </w:rPr>
        <w:t xml:space="preserve"> (</w:t>
      </w:r>
      <w:r w:rsidR="005F7CC9" w:rsidRPr="005F7CC9">
        <w:rPr>
          <w:rFonts w:ascii="Times New Roman" w:hAnsi="Times New Roman" w:cs="Times New Roman"/>
          <w:sz w:val="24"/>
          <w:szCs w:val="24"/>
        </w:rPr>
        <w:t>657</w:t>
      </w:r>
      <w:r w:rsidR="00205EE4" w:rsidRPr="005F7CC9">
        <w:rPr>
          <w:rFonts w:ascii="Times New Roman" w:hAnsi="Times New Roman" w:cs="Times New Roman"/>
          <w:sz w:val="24"/>
          <w:szCs w:val="24"/>
        </w:rPr>
        <w:t xml:space="preserve">) </w:t>
      </w:r>
      <w:r w:rsidR="005F7CC9" w:rsidRPr="005F7CC9">
        <w:rPr>
          <w:rFonts w:ascii="Times New Roman" w:hAnsi="Times New Roman" w:cs="Times New Roman"/>
          <w:sz w:val="24"/>
          <w:szCs w:val="24"/>
        </w:rPr>
        <w:t>222</w:t>
      </w:r>
      <w:r w:rsidR="00205EE4" w:rsidRPr="005F7CC9">
        <w:rPr>
          <w:rFonts w:ascii="Times New Roman" w:hAnsi="Times New Roman" w:cs="Times New Roman"/>
          <w:sz w:val="24"/>
          <w:szCs w:val="24"/>
        </w:rPr>
        <w:t>-</w:t>
      </w:r>
      <w:r w:rsidR="005F7CC9" w:rsidRPr="005F7CC9">
        <w:rPr>
          <w:rFonts w:ascii="Times New Roman" w:hAnsi="Times New Roman" w:cs="Times New Roman"/>
          <w:sz w:val="24"/>
          <w:szCs w:val="24"/>
        </w:rPr>
        <w:t>5233</w:t>
      </w:r>
      <w:r w:rsidR="00205EE4" w:rsidRPr="005F7CC9">
        <w:rPr>
          <w:rFonts w:ascii="Times New Roman" w:hAnsi="Times New Roman" w:cs="Times New Roman"/>
          <w:sz w:val="24"/>
          <w:szCs w:val="24"/>
        </w:rPr>
        <w:t>.</w:t>
      </w:r>
      <w:r w:rsidRPr="005F7CC9">
        <w:rPr>
          <w:rFonts w:ascii="Times New Roman" w:hAnsi="Times New Roman" w:cs="Times New Roman"/>
          <w:sz w:val="24"/>
          <w:szCs w:val="24"/>
        </w:rPr>
        <w:t xml:space="preserve"> Email correspondence will be via BuildingConnected.</w:t>
      </w:r>
      <w:r w:rsidRPr="00AA0A31">
        <w:rPr>
          <w:rFonts w:ascii="Times New Roman" w:hAnsi="Times New Roman" w:cs="Times New Roman"/>
          <w:b/>
          <w:bCs/>
          <w:sz w:val="24"/>
          <w:szCs w:val="24"/>
        </w:rPr>
        <w:t xml:space="preserve"> </w:t>
      </w:r>
    </w:p>
    <w:p w14:paraId="69A0A538" w14:textId="77777777" w:rsidR="00FD542D" w:rsidRPr="00AA0A31" w:rsidRDefault="00FD542D" w:rsidP="00343C3B">
      <w:pPr>
        <w:spacing w:after="0" w:line="240" w:lineRule="auto"/>
        <w:rPr>
          <w:rFonts w:ascii="Times New Roman" w:hAnsi="Times New Roman" w:cs="Times New Roman"/>
          <w:b/>
          <w:bCs/>
          <w:sz w:val="24"/>
          <w:szCs w:val="24"/>
        </w:rPr>
      </w:pPr>
    </w:p>
    <w:p w14:paraId="073349D0" w14:textId="4B122733" w:rsidR="00CB71F3" w:rsidRDefault="00FD542D" w:rsidP="00DB2135">
      <w:pPr>
        <w:spacing w:after="0" w:line="240" w:lineRule="auto"/>
        <w:jc w:val="center"/>
        <w:rPr>
          <w:rFonts w:ascii="Times New Roman" w:hAnsi="Times New Roman" w:cs="Times New Roman"/>
          <w:b/>
          <w:bCs/>
          <w:i/>
          <w:iCs/>
          <w:sz w:val="24"/>
          <w:szCs w:val="24"/>
          <w:u w:val="single"/>
        </w:rPr>
      </w:pPr>
      <w:r w:rsidRPr="00AA0A31">
        <w:rPr>
          <w:rFonts w:ascii="Times New Roman" w:hAnsi="Times New Roman" w:cs="Times New Roman"/>
          <w:b/>
          <w:bCs/>
          <w:i/>
          <w:iCs/>
          <w:sz w:val="24"/>
          <w:szCs w:val="24"/>
          <w:u w:val="single"/>
        </w:rPr>
        <w:t>*** DO NOT CONTACT THE DISTRICT DIRECTLY***</w:t>
      </w:r>
    </w:p>
    <w:p w14:paraId="118A2FF9" w14:textId="77777777" w:rsidR="008D62D9" w:rsidRPr="00DB2135" w:rsidRDefault="008D62D9" w:rsidP="00E270FC">
      <w:pPr>
        <w:spacing w:after="0" w:line="240" w:lineRule="auto"/>
        <w:jc w:val="center"/>
        <w:rPr>
          <w:rFonts w:ascii="Times New Roman" w:hAnsi="Times New Roman" w:cs="Times New Roman"/>
          <w:b/>
          <w:bCs/>
          <w:i/>
          <w:iCs/>
          <w:sz w:val="24"/>
          <w:szCs w:val="24"/>
          <w:u w:val="single"/>
        </w:rPr>
      </w:pPr>
    </w:p>
    <w:p w14:paraId="0B827490" w14:textId="7FF94A3A" w:rsidR="00B43CC2" w:rsidRPr="00842F61" w:rsidRDefault="004A6FB5" w:rsidP="00B43CC2">
      <w:pPr>
        <w:spacing w:after="0" w:line="276" w:lineRule="auto"/>
        <w:jc w:val="center"/>
        <w:rPr>
          <w:rFonts w:ascii="Times New Roman" w:eastAsia="Arial" w:hAnsi="Times New Roman" w:cs="Times New Roman"/>
          <w:b/>
          <w:bCs/>
        </w:rPr>
      </w:pPr>
      <w:r>
        <w:rPr>
          <w:rFonts w:ascii="Times New Roman" w:eastAsia="Arial" w:hAnsi="Times New Roman" w:cs="Times New Roman"/>
          <w:b/>
          <w:bCs/>
        </w:rPr>
        <w:t>021</w:t>
      </w:r>
    </w:p>
    <w:p w14:paraId="2B786ADB" w14:textId="77777777" w:rsidR="00205EE4" w:rsidRPr="00842F61" w:rsidRDefault="00205EE4" w:rsidP="00205EE4">
      <w:pPr>
        <w:spacing w:after="0" w:line="276" w:lineRule="auto"/>
        <w:rPr>
          <w:rFonts w:ascii="Times New Roman" w:eastAsia="Arial" w:hAnsi="Times New Roman" w:cs="Times New Roman"/>
          <w:b/>
          <w:bCs/>
        </w:rPr>
      </w:pPr>
    </w:p>
    <w:p w14:paraId="0F8DC7A7" w14:textId="5DD3E1FC" w:rsidR="00C20C76" w:rsidRDefault="00CB71F3" w:rsidP="00E270FC">
      <w:pPr>
        <w:spacing w:after="200" w:line="276" w:lineRule="auto"/>
        <w:jc w:val="both"/>
        <w:rPr>
          <w:rFonts w:ascii="Times New Roman" w:hAnsi="Times New Roman" w:cs="Times New Roman"/>
          <w:color w:val="2F5496" w:themeColor="accent1" w:themeShade="BF"/>
          <w:sz w:val="26"/>
          <w:szCs w:val="26"/>
          <w:u w:val="single"/>
        </w:rPr>
      </w:pPr>
      <w:r w:rsidRPr="00CB71F3">
        <w:rPr>
          <w:rFonts w:ascii="Times New Roman" w:hAnsi="Times New Roman" w:cs="Times New Roman"/>
          <w:b/>
          <w:bCs/>
        </w:rPr>
        <w:t>BALFOUR BEATTY CONSTRUCTION, LLC PREQUALIFICATION</w:t>
      </w:r>
      <w:r w:rsidRPr="00CB71F3">
        <w:rPr>
          <w:rFonts w:ascii="Times New Roman" w:hAnsi="Times New Roman" w:cs="Times New Roman"/>
        </w:rPr>
        <w:t xml:space="preserve">: </w:t>
      </w:r>
      <w:r w:rsidRPr="00CB71F3">
        <w:rPr>
          <w:rFonts w:ascii="Times New Roman" w:eastAsia="Arial" w:hAnsi="Times New Roman" w:cs="Times New Roman"/>
        </w:rPr>
        <w:t xml:space="preserve">All BIDDERs must be prequalified to BID on Balfour Beatty Construction Projects for any Bid in excess of $500,000.00. If the Bid Package amount is over $500,000, then the BIDDER must submit a prequalification package and be approved prior to any award. Approvals are good for 12 months and must be renewed annually. The pre-qualification process can be started on our website at the following URL:  </w:t>
      </w:r>
      <w:hyperlink r:id="rId4" w:history="1">
        <w:r w:rsidRPr="00CB71F3">
          <w:rPr>
            <w:rFonts w:ascii="Times New Roman" w:hAnsi="Times New Roman" w:cs="Times New Roman"/>
            <w:color w:val="3333FF"/>
            <w:sz w:val="26"/>
            <w:szCs w:val="26"/>
            <w:u w:val="single"/>
          </w:rPr>
          <w:t>https://www.balfourbeattyus.com/trade-partners/partner-with-us</w:t>
        </w:r>
      </w:hyperlink>
      <w:r w:rsidRPr="00CB71F3">
        <w:rPr>
          <w:rFonts w:ascii="Times New Roman" w:hAnsi="Times New Roman" w:cs="Times New Roman"/>
          <w:color w:val="2F5496" w:themeColor="accent1" w:themeShade="BF"/>
          <w:sz w:val="26"/>
          <w:szCs w:val="26"/>
          <w:u w:val="single"/>
        </w:rPr>
        <w:t xml:space="preserve"> </w:t>
      </w:r>
    </w:p>
    <w:p w14:paraId="20EB8F48" w14:textId="6A80D7C7" w:rsidR="00DD397B" w:rsidRPr="008D62D9" w:rsidRDefault="00C20C76" w:rsidP="00E270FC">
      <w:pPr>
        <w:spacing w:line="248" w:lineRule="auto"/>
        <w:ind w:right="74"/>
        <w:rPr>
          <w:rFonts w:ascii="Times New Roman" w:eastAsia="Arial" w:hAnsi="Times New Roman" w:cs="Times New Roman"/>
          <w:b/>
          <w:bCs/>
        </w:rPr>
      </w:pPr>
      <w:r w:rsidRPr="008A550E">
        <w:rPr>
          <w:rFonts w:ascii="Times New Roman" w:eastAsia="Arial" w:hAnsi="Times New Roman" w:cs="Times New Roman"/>
          <w:b/>
          <w:bCs/>
        </w:rPr>
        <w:t>Subcontractors must comply with general prevailing rates (PCC.1720 et seq.) and shall be registered with the DIR.CA.gov prior to submitting a bid (LaborC9de 1725.5)</w:t>
      </w:r>
    </w:p>
    <w:p w14:paraId="5F10568E" w14:textId="37A54F8A" w:rsidR="009658A4" w:rsidRDefault="009658A4" w:rsidP="00E270FC">
      <w:pPr>
        <w:spacing w:after="0" w:line="240" w:lineRule="auto"/>
        <w:rPr>
          <w:rFonts w:ascii="Times New Roman" w:hAnsi="Times New Roman" w:cs="Times New Roman"/>
        </w:rPr>
      </w:pPr>
      <w:r w:rsidRPr="009658A4">
        <w:rPr>
          <w:rFonts w:ascii="Times New Roman" w:hAnsi="Times New Roman" w:cs="Times New Roman"/>
          <w:b/>
          <w:bCs/>
          <w:sz w:val="24"/>
          <w:szCs w:val="24"/>
        </w:rPr>
        <w:lastRenderedPageBreak/>
        <w:t>SKILLED AND TRAINED WORKFORCE</w:t>
      </w:r>
      <w:bookmarkStart w:id="1" w:name="_Hlk146790606"/>
      <w:r w:rsidRPr="009658A4">
        <w:rPr>
          <w:rFonts w:ascii="Times New Roman" w:hAnsi="Times New Roman" w:cs="Times New Roman"/>
          <w:b/>
          <w:bCs/>
          <w:sz w:val="24"/>
          <w:szCs w:val="24"/>
        </w:rPr>
        <w:t xml:space="preserve">: </w:t>
      </w:r>
      <w:r w:rsidR="004F471E">
        <w:rPr>
          <w:rFonts w:ascii="Times New Roman" w:hAnsi="Times New Roman" w:cs="Times New Roman"/>
        </w:rPr>
        <w:t xml:space="preserve"> Contractors </w:t>
      </w:r>
      <w:r w:rsidR="008E17D6">
        <w:rPr>
          <w:rFonts w:ascii="Times New Roman" w:hAnsi="Times New Roman" w:cs="Times New Roman"/>
        </w:rPr>
        <w:t xml:space="preserve">and Subcontractors of any </w:t>
      </w:r>
      <w:r w:rsidR="004F471E">
        <w:rPr>
          <w:rFonts w:ascii="Times New Roman" w:hAnsi="Times New Roman" w:cs="Times New Roman"/>
        </w:rPr>
        <w:t>tier must comply with the requirements set forth in Education Code section 17407.5 and Public Contract Code sections 2601 and 2062, including providing an enforceable commitment that the Contractor and all Subcontractors of any tier will use a “Skilled and Trained Workforce” as defined in Public Contract Code section 2601(d).</w:t>
      </w:r>
    </w:p>
    <w:bookmarkEnd w:id="1"/>
    <w:p w14:paraId="2F108A74" w14:textId="77777777" w:rsidR="00565908" w:rsidRDefault="00565908" w:rsidP="00E270FC">
      <w:pPr>
        <w:spacing w:after="0" w:line="240" w:lineRule="auto"/>
        <w:rPr>
          <w:rFonts w:ascii="Times New Roman" w:hAnsi="Times New Roman" w:cs="Times New Roman"/>
        </w:rPr>
      </w:pPr>
    </w:p>
    <w:p w14:paraId="49302592" w14:textId="77777777" w:rsidR="00565908" w:rsidRDefault="00565908" w:rsidP="00565908">
      <w:pPr>
        <w:spacing w:after="0" w:line="240" w:lineRule="auto"/>
        <w:rPr>
          <w:rFonts w:ascii="Times New Roman" w:hAnsi="Times New Roman" w:cs="Times New Roman"/>
        </w:rPr>
      </w:pPr>
      <w:r w:rsidRPr="00565908">
        <w:rPr>
          <w:rFonts w:ascii="Times New Roman" w:hAnsi="Times New Roman" w:cs="Times New Roman"/>
          <w:b/>
        </w:rPr>
        <w:t xml:space="preserve">BID PACKAGES: </w:t>
      </w:r>
      <w:r w:rsidRPr="00565908">
        <w:rPr>
          <w:rFonts w:ascii="Times New Roman" w:hAnsi="Times New Roman" w:cs="Times New Roman"/>
        </w:rPr>
        <w:t>This project is being bid in “Bid Packages” as follows;</w:t>
      </w:r>
    </w:p>
    <w:p w14:paraId="15EB378F" w14:textId="77777777" w:rsidR="00DC719C" w:rsidRPr="00565908" w:rsidRDefault="00DC719C" w:rsidP="00DC719C">
      <w:pPr>
        <w:spacing w:after="0" w:line="240" w:lineRule="auto"/>
        <w:ind w:left="-18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260"/>
        <w:gridCol w:w="8095"/>
      </w:tblGrid>
      <w:tr w:rsidR="00DC719C" w:rsidRPr="00DC719C" w14:paraId="1C46B8A8" w14:textId="77777777" w:rsidTr="00DC719C">
        <w:trPr>
          <w:trHeight w:val="144"/>
        </w:trPr>
        <w:tc>
          <w:tcPr>
            <w:tcW w:w="9355" w:type="dxa"/>
            <w:gridSpan w:val="2"/>
            <w:shd w:val="clear" w:color="auto" w:fill="BFBFBF" w:themeFill="background1" w:themeFillShade="BF"/>
          </w:tcPr>
          <w:p w14:paraId="16177095" w14:textId="70A1D750" w:rsidR="00DC719C" w:rsidRPr="00DC719C" w:rsidRDefault="00DC719C" w:rsidP="00DC719C">
            <w:pPr>
              <w:jc w:val="center"/>
              <w:rPr>
                <w:rFonts w:ascii="Times New Roman" w:hAnsi="Times New Roman" w:cs="Times New Roman"/>
                <w:b/>
                <w:bCs/>
                <w:sz w:val="24"/>
                <w:szCs w:val="24"/>
              </w:rPr>
            </w:pPr>
            <w:r w:rsidRPr="00DC719C">
              <w:rPr>
                <w:rFonts w:ascii="Times New Roman" w:hAnsi="Times New Roman" w:cs="Times New Roman"/>
                <w:b/>
                <w:bCs/>
                <w:sz w:val="24"/>
                <w:szCs w:val="24"/>
              </w:rPr>
              <w:t>BID PACKAGES</w:t>
            </w:r>
          </w:p>
        </w:tc>
      </w:tr>
      <w:tr w:rsidR="00DC719C" w:rsidRPr="00DC719C" w14:paraId="69ED4C77" w14:textId="77777777" w:rsidTr="00DC719C">
        <w:trPr>
          <w:trHeight w:val="323"/>
        </w:trPr>
        <w:tc>
          <w:tcPr>
            <w:tcW w:w="1260" w:type="dxa"/>
          </w:tcPr>
          <w:p w14:paraId="6026C52B" w14:textId="77777777" w:rsidR="00DC719C" w:rsidRPr="00235CE1" w:rsidRDefault="00DC719C" w:rsidP="00DC719C">
            <w:pPr>
              <w:rPr>
                <w:rFonts w:ascii="Times New Roman" w:hAnsi="Times New Roman" w:cs="Times New Roman"/>
                <w:b/>
                <w:bCs/>
                <w:sz w:val="24"/>
                <w:szCs w:val="24"/>
              </w:rPr>
            </w:pPr>
            <w:r w:rsidRPr="00235CE1">
              <w:rPr>
                <w:rFonts w:ascii="Times New Roman" w:hAnsi="Times New Roman" w:cs="Times New Roman"/>
                <w:b/>
                <w:bCs/>
                <w:sz w:val="24"/>
                <w:szCs w:val="24"/>
              </w:rPr>
              <w:t>BP #</w:t>
            </w:r>
          </w:p>
        </w:tc>
        <w:tc>
          <w:tcPr>
            <w:tcW w:w="8095" w:type="dxa"/>
          </w:tcPr>
          <w:p w14:paraId="4A66EF0B" w14:textId="77777777" w:rsidR="00DC719C" w:rsidRPr="00E8705D" w:rsidRDefault="00DC719C" w:rsidP="00DC719C">
            <w:pPr>
              <w:rPr>
                <w:rFonts w:ascii="Times New Roman" w:hAnsi="Times New Roman" w:cs="Times New Roman"/>
                <w:b/>
                <w:bCs/>
                <w:sz w:val="24"/>
                <w:szCs w:val="24"/>
              </w:rPr>
            </w:pPr>
            <w:r w:rsidRPr="00E8705D">
              <w:rPr>
                <w:rFonts w:ascii="Times New Roman" w:hAnsi="Times New Roman" w:cs="Times New Roman"/>
                <w:b/>
                <w:bCs/>
                <w:sz w:val="24"/>
                <w:szCs w:val="24"/>
              </w:rPr>
              <w:t xml:space="preserve">                                          DESCRIPTION</w:t>
            </w:r>
          </w:p>
        </w:tc>
      </w:tr>
      <w:tr w:rsidR="00DC719C" w:rsidRPr="00DC719C" w14:paraId="0692688C" w14:textId="77777777" w:rsidTr="00DC719C">
        <w:trPr>
          <w:trHeight w:val="144"/>
        </w:trPr>
        <w:tc>
          <w:tcPr>
            <w:tcW w:w="1260" w:type="dxa"/>
          </w:tcPr>
          <w:p w14:paraId="4F9B5868" w14:textId="24FE0893" w:rsidR="00DC719C" w:rsidRPr="00235CE1" w:rsidRDefault="007958AF" w:rsidP="00DC719C">
            <w:pPr>
              <w:rPr>
                <w:rFonts w:ascii="Times New Roman" w:hAnsi="Times New Roman" w:cs="Times New Roman"/>
                <w:sz w:val="24"/>
                <w:szCs w:val="24"/>
              </w:rPr>
            </w:pPr>
            <w:bookmarkStart w:id="2" w:name="_Hlk145854852"/>
            <w:r w:rsidRPr="00235CE1">
              <w:rPr>
                <w:rFonts w:ascii="Times New Roman" w:hAnsi="Times New Roman" w:cs="Times New Roman"/>
                <w:sz w:val="24"/>
                <w:szCs w:val="24"/>
              </w:rPr>
              <w:t>02.40</w:t>
            </w:r>
          </w:p>
        </w:tc>
        <w:tc>
          <w:tcPr>
            <w:tcW w:w="8095" w:type="dxa"/>
          </w:tcPr>
          <w:p w14:paraId="159B6C32" w14:textId="323AD420" w:rsidR="00DC719C" w:rsidRPr="00E8705D" w:rsidRDefault="007958AF" w:rsidP="00DC719C">
            <w:pPr>
              <w:rPr>
                <w:rFonts w:ascii="Times New Roman" w:hAnsi="Times New Roman" w:cs="Times New Roman"/>
                <w:sz w:val="24"/>
                <w:szCs w:val="24"/>
              </w:rPr>
            </w:pPr>
            <w:r>
              <w:rPr>
                <w:rFonts w:ascii="Times New Roman" w:hAnsi="Times New Roman" w:cs="Times New Roman"/>
                <w:sz w:val="24"/>
                <w:szCs w:val="24"/>
              </w:rPr>
              <w:t>Existing Conditions</w:t>
            </w:r>
            <w:r w:rsidR="009A546A" w:rsidRPr="00E8705D">
              <w:rPr>
                <w:rFonts w:ascii="Times New Roman" w:hAnsi="Times New Roman" w:cs="Times New Roman"/>
                <w:sz w:val="24"/>
                <w:szCs w:val="24"/>
              </w:rPr>
              <w:t>, Earthwork, SWPPP</w:t>
            </w:r>
          </w:p>
        </w:tc>
      </w:tr>
      <w:tr w:rsidR="00DC719C" w:rsidRPr="00DC719C" w14:paraId="3DE5F2C2" w14:textId="77777777" w:rsidTr="00DC719C">
        <w:trPr>
          <w:trHeight w:val="144"/>
        </w:trPr>
        <w:tc>
          <w:tcPr>
            <w:tcW w:w="1260" w:type="dxa"/>
          </w:tcPr>
          <w:p w14:paraId="0BC39880" w14:textId="6F9E1C1F" w:rsidR="00DC719C" w:rsidRPr="00235CE1" w:rsidRDefault="007958AF" w:rsidP="00DC719C">
            <w:pPr>
              <w:rPr>
                <w:rFonts w:ascii="Times New Roman" w:hAnsi="Times New Roman" w:cs="Times New Roman"/>
                <w:sz w:val="24"/>
                <w:szCs w:val="24"/>
              </w:rPr>
            </w:pPr>
            <w:r w:rsidRPr="00235CE1">
              <w:rPr>
                <w:rFonts w:ascii="Times New Roman" w:hAnsi="Times New Roman" w:cs="Times New Roman"/>
                <w:sz w:val="24"/>
                <w:szCs w:val="24"/>
              </w:rPr>
              <w:t>10.00</w:t>
            </w:r>
          </w:p>
        </w:tc>
        <w:tc>
          <w:tcPr>
            <w:tcW w:w="8095" w:type="dxa"/>
          </w:tcPr>
          <w:p w14:paraId="69BE2031" w14:textId="34352AC6" w:rsidR="00DC719C" w:rsidRPr="00726764" w:rsidRDefault="007958AF" w:rsidP="00DC719C">
            <w:pPr>
              <w:rPr>
                <w:rFonts w:ascii="Times New Roman" w:hAnsi="Times New Roman" w:cs="Times New Roman"/>
                <w:sz w:val="24"/>
                <w:szCs w:val="24"/>
              </w:rPr>
            </w:pPr>
            <w:r>
              <w:rPr>
                <w:rFonts w:ascii="Times New Roman" w:hAnsi="Times New Roman" w:cs="Times New Roman"/>
                <w:sz w:val="24"/>
                <w:szCs w:val="24"/>
              </w:rPr>
              <w:t>Miscellaneous Specialties</w:t>
            </w:r>
          </w:p>
        </w:tc>
      </w:tr>
      <w:tr w:rsidR="00DC719C" w:rsidRPr="00DC719C" w14:paraId="4360ED6D" w14:textId="77777777" w:rsidTr="00DC719C">
        <w:trPr>
          <w:trHeight w:val="144"/>
        </w:trPr>
        <w:tc>
          <w:tcPr>
            <w:tcW w:w="1260" w:type="dxa"/>
          </w:tcPr>
          <w:p w14:paraId="399ED917" w14:textId="12FBA5BF" w:rsidR="00DC719C" w:rsidRPr="00235CE1" w:rsidRDefault="007958AF" w:rsidP="00DC719C">
            <w:pPr>
              <w:rPr>
                <w:rFonts w:ascii="Times New Roman" w:hAnsi="Times New Roman" w:cs="Times New Roman"/>
                <w:sz w:val="24"/>
                <w:szCs w:val="24"/>
              </w:rPr>
            </w:pPr>
            <w:r w:rsidRPr="00235CE1">
              <w:rPr>
                <w:rFonts w:ascii="Times New Roman" w:hAnsi="Times New Roman" w:cs="Times New Roman"/>
                <w:sz w:val="24"/>
                <w:szCs w:val="24"/>
              </w:rPr>
              <w:t>22.00</w:t>
            </w:r>
          </w:p>
        </w:tc>
        <w:tc>
          <w:tcPr>
            <w:tcW w:w="8095" w:type="dxa"/>
          </w:tcPr>
          <w:p w14:paraId="1DFB0E51" w14:textId="4FB62784" w:rsidR="00DC719C" w:rsidRPr="00726764" w:rsidRDefault="007958AF" w:rsidP="00DC719C">
            <w:pPr>
              <w:rPr>
                <w:rFonts w:ascii="Times New Roman" w:hAnsi="Times New Roman" w:cs="Times New Roman"/>
                <w:sz w:val="24"/>
                <w:szCs w:val="24"/>
              </w:rPr>
            </w:pPr>
            <w:r>
              <w:rPr>
                <w:rFonts w:ascii="Times New Roman" w:hAnsi="Times New Roman" w:cs="Times New Roman"/>
                <w:sz w:val="24"/>
                <w:szCs w:val="24"/>
              </w:rPr>
              <w:t>Plumbing, Site Utilities</w:t>
            </w:r>
          </w:p>
        </w:tc>
      </w:tr>
      <w:tr w:rsidR="007958AF" w:rsidRPr="00DC719C" w14:paraId="0DA18589" w14:textId="77777777" w:rsidTr="00DC719C">
        <w:trPr>
          <w:trHeight w:val="144"/>
        </w:trPr>
        <w:tc>
          <w:tcPr>
            <w:tcW w:w="1260" w:type="dxa"/>
          </w:tcPr>
          <w:p w14:paraId="78814AAE" w14:textId="0C5A6711" w:rsidR="007958AF" w:rsidRPr="00235CE1" w:rsidRDefault="007958AF" w:rsidP="007958AF">
            <w:pPr>
              <w:rPr>
                <w:rFonts w:ascii="Times New Roman" w:hAnsi="Times New Roman" w:cs="Times New Roman"/>
                <w:sz w:val="24"/>
                <w:szCs w:val="24"/>
              </w:rPr>
            </w:pPr>
            <w:r w:rsidRPr="00235CE1">
              <w:rPr>
                <w:rFonts w:ascii="Times New Roman" w:hAnsi="Times New Roman" w:cs="Times New Roman"/>
                <w:sz w:val="24"/>
                <w:szCs w:val="24"/>
              </w:rPr>
              <w:t>26.00</w:t>
            </w:r>
          </w:p>
        </w:tc>
        <w:tc>
          <w:tcPr>
            <w:tcW w:w="8095" w:type="dxa"/>
          </w:tcPr>
          <w:p w14:paraId="131AFE7C" w14:textId="3C50DFEF" w:rsidR="007958AF" w:rsidRPr="00726764" w:rsidRDefault="007958AF" w:rsidP="007958AF">
            <w:pPr>
              <w:rPr>
                <w:rFonts w:ascii="Times New Roman" w:hAnsi="Times New Roman" w:cs="Times New Roman"/>
                <w:sz w:val="24"/>
                <w:szCs w:val="24"/>
              </w:rPr>
            </w:pPr>
            <w:r w:rsidRPr="0090561B">
              <w:rPr>
                <w:rFonts w:ascii="Times New Roman" w:hAnsi="Times New Roman" w:cs="Times New Roman"/>
                <w:sz w:val="24"/>
                <w:szCs w:val="24"/>
              </w:rPr>
              <w:t>Electrical, Communications, Electronic Safety &amp; Security, A/V Systems, EMS</w:t>
            </w:r>
          </w:p>
        </w:tc>
      </w:tr>
      <w:tr w:rsidR="007958AF" w:rsidRPr="00DC719C" w14:paraId="065A1BE4" w14:textId="77777777" w:rsidTr="00DC719C">
        <w:trPr>
          <w:trHeight w:val="144"/>
        </w:trPr>
        <w:tc>
          <w:tcPr>
            <w:tcW w:w="1260" w:type="dxa"/>
          </w:tcPr>
          <w:p w14:paraId="088C8BE0" w14:textId="3616C88A" w:rsidR="007958AF" w:rsidRPr="00235CE1" w:rsidRDefault="007958AF" w:rsidP="007958AF">
            <w:pPr>
              <w:rPr>
                <w:rFonts w:ascii="Times New Roman" w:hAnsi="Times New Roman" w:cs="Times New Roman"/>
                <w:sz w:val="24"/>
                <w:szCs w:val="24"/>
              </w:rPr>
            </w:pPr>
            <w:r w:rsidRPr="00235CE1">
              <w:rPr>
                <w:rFonts w:ascii="Times New Roman" w:hAnsi="Times New Roman" w:cs="Times New Roman"/>
                <w:sz w:val="24"/>
                <w:szCs w:val="24"/>
              </w:rPr>
              <w:t>32.00</w:t>
            </w:r>
          </w:p>
        </w:tc>
        <w:tc>
          <w:tcPr>
            <w:tcW w:w="8095" w:type="dxa"/>
          </w:tcPr>
          <w:p w14:paraId="12DEBF35" w14:textId="268DD3D0" w:rsidR="007958AF" w:rsidRPr="0090561B" w:rsidRDefault="007958AF" w:rsidP="007958AF">
            <w:pPr>
              <w:rPr>
                <w:rFonts w:ascii="Times New Roman" w:hAnsi="Times New Roman" w:cs="Times New Roman"/>
                <w:sz w:val="24"/>
                <w:szCs w:val="24"/>
              </w:rPr>
            </w:pPr>
            <w:r>
              <w:rPr>
                <w:rFonts w:ascii="Times New Roman" w:hAnsi="Times New Roman" w:cs="Times New Roman"/>
                <w:sz w:val="24"/>
                <w:szCs w:val="24"/>
              </w:rPr>
              <w:t xml:space="preserve">Asphalt Paving, Concrete Paving </w:t>
            </w:r>
          </w:p>
        </w:tc>
      </w:tr>
      <w:tr w:rsidR="007958AF" w:rsidRPr="00DC719C" w14:paraId="4DDAA30E" w14:textId="77777777" w:rsidTr="00DC719C">
        <w:trPr>
          <w:trHeight w:val="144"/>
        </w:trPr>
        <w:tc>
          <w:tcPr>
            <w:tcW w:w="1260" w:type="dxa"/>
          </w:tcPr>
          <w:p w14:paraId="5CD329A0" w14:textId="773C1514" w:rsidR="007958AF" w:rsidRPr="00235CE1" w:rsidRDefault="00235CE1" w:rsidP="007958AF">
            <w:pPr>
              <w:rPr>
                <w:rFonts w:ascii="Times New Roman" w:hAnsi="Times New Roman" w:cs="Times New Roman"/>
                <w:sz w:val="24"/>
                <w:szCs w:val="24"/>
              </w:rPr>
            </w:pPr>
            <w:r w:rsidRPr="00235CE1">
              <w:rPr>
                <w:rFonts w:ascii="Times New Roman" w:hAnsi="Times New Roman" w:cs="Times New Roman"/>
                <w:sz w:val="24"/>
                <w:szCs w:val="24"/>
              </w:rPr>
              <w:t>32.80</w:t>
            </w:r>
          </w:p>
        </w:tc>
        <w:tc>
          <w:tcPr>
            <w:tcW w:w="8095" w:type="dxa"/>
          </w:tcPr>
          <w:p w14:paraId="2BF0BEF6" w14:textId="08BCF9A8" w:rsidR="007958AF" w:rsidRPr="0090561B" w:rsidRDefault="007958AF" w:rsidP="007958AF">
            <w:pPr>
              <w:rPr>
                <w:rFonts w:ascii="Times New Roman" w:hAnsi="Times New Roman" w:cs="Times New Roman"/>
                <w:sz w:val="24"/>
                <w:szCs w:val="24"/>
              </w:rPr>
            </w:pPr>
            <w:r w:rsidRPr="0090561B">
              <w:rPr>
                <w:rFonts w:ascii="Times New Roman" w:hAnsi="Times New Roman" w:cs="Times New Roman"/>
                <w:sz w:val="24"/>
                <w:szCs w:val="24"/>
              </w:rPr>
              <w:t>Landscaping &amp; Irrigation</w:t>
            </w:r>
          </w:p>
        </w:tc>
      </w:tr>
      <w:bookmarkEnd w:id="2"/>
    </w:tbl>
    <w:p w14:paraId="0F69976E" w14:textId="77777777" w:rsidR="00565908" w:rsidRPr="004F471E" w:rsidRDefault="00565908" w:rsidP="0090561B">
      <w:pPr>
        <w:spacing w:after="0" w:line="240" w:lineRule="auto"/>
        <w:rPr>
          <w:rFonts w:ascii="Times New Roman" w:hAnsi="Times New Roman" w:cs="Times New Roman"/>
          <w:sz w:val="24"/>
          <w:szCs w:val="24"/>
        </w:rPr>
      </w:pPr>
    </w:p>
    <w:sectPr w:rsidR="00565908" w:rsidRPr="004F4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3B"/>
    <w:rsid w:val="0001566E"/>
    <w:rsid w:val="00052E5E"/>
    <w:rsid w:val="00086B78"/>
    <w:rsid w:val="000A4812"/>
    <w:rsid w:val="00132541"/>
    <w:rsid w:val="00183C35"/>
    <w:rsid w:val="00185FE6"/>
    <w:rsid w:val="001917BD"/>
    <w:rsid w:val="00205EE4"/>
    <w:rsid w:val="002073B2"/>
    <w:rsid w:val="0023410F"/>
    <w:rsid w:val="00235CE1"/>
    <w:rsid w:val="00332729"/>
    <w:rsid w:val="00343C3B"/>
    <w:rsid w:val="003502D1"/>
    <w:rsid w:val="00365428"/>
    <w:rsid w:val="00393174"/>
    <w:rsid w:val="003D3C2D"/>
    <w:rsid w:val="003D628A"/>
    <w:rsid w:val="003E01CD"/>
    <w:rsid w:val="003E5197"/>
    <w:rsid w:val="00426D2C"/>
    <w:rsid w:val="0043566A"/>
    <w:rsid w:val="00444312"/>
    <w:rsid w:val="00481D2D"/>
    <w:rsid w:val="004A6FB5"/>
    <w:rsid w:val="004F3B6D"/>
    <w:rsid w:val="004F471E"/>
    <w:rsid w:val="004F5316"/>
    <w:rsid w:val="005545C5"/>
    <w:rsid w:val="00565908"/>
    <w:rsid w:val="00565AE9"/>
    <w:rsid w:val="005A3339"/>
    <w:rsid w:val="005A3970"/>
    <w:rsid w:val="005B7044"/>
    <w:rsid w:val="005F7CC9"/>
    <w:rsid w:val="006053A9"/>
    <w:rsid w:val="00607F0F"/>
    <w:rsid w:val="00655885"/>
    <w:rsid w:val="00660135"/>
    <w:rsid w:val="00726764"/>
    <w:rsid w:val="007958AF"/>
    <w:rsid w:val="007A4870"/>
    <w:rsid w:val="00835AF0"/>
    <w:rsid w:val="00836E71"/>
    <w:rsid w:val="00842F61"/>
    <w:rsid w:val="00882311"/>
    <w:rsid w:val="008A26C1"/>
    <w:rsid w:val="008D62D9"/>
    <w:rsid w:val="008E17D6"/>
    <w:rsid w:val="0090561B"/>
    <w:rsid w:val="009176D0"/>
    <w:rsid w:val="00963D01"/>
    <w:rsid w:val="009658A4"/>
    <w:rsid w:val="009A0416"/>
    <w:rsid w:val="009A546A"/>
    <w:rsid w:val="009F0B95"/>
    <w:rsid w:val="009F46C8"/>
    <w:rsid w:val="00A05E28"/>
    <w:rsid w:val="00A12D4E"/>
    <w:rsid w:val="00A672E2"/>
    <w:rsid w:val="00A76AC1"/>
    <w:rsid w:val="00AA0A31"/>
    <w:rsid w:val="00AA2893"/>
    <w:rsid w:val="00AF4198"/>
    <w:rsid w:val="00B3256D"/>
    <w:rsid w:val="00B43CC2"/>
    <w:rsid w:val="00B4418A"/>
    <w:rsid w:val="00B4534B"/>
    <w:rsid w:val="00B61CA6"/>
    <w:rsid w:val="00BF043A"/>
    <w:rsid w:val="00BF6856"/>
    <w:rsid w:val="00C13C7C"/>
    <w:rsid w:val="00C20C76"/>
    <w:rsid w:val="00C47AEE"/>
    <w:rsid w:val="00C67E7D"/>
    <w:rsid w:val="00C72338"/>
    <w:rsid w:val="00CA474B"/>
    <w:rsid w:val="00CB71F3"/>
    <w:rsid w:val="00CE1AE4"/>
    <w:rsid w:val="00CF65B8"/>
    <w:rsid w:val="00D234C9"/>
    <w:rsid w:val="00D64D6A"/>
    <w:rsid w:val="00DB2135"/>
    <w:rsid w:val="00DC719C"/>
    <w:rsid w:val="00DD397B"/>
    <w:rsid w:val="00DE13F3"/>
    <w:rsid w:val="00E035A0"/>
    <w:rsid w:val="00E24B36"/>
    <w:rsid w:val="00E270FC"/>
    <w:rsid w:val="00E663B8"/>
    <w:rsid w:val="00E8705D"/>
    <w:rsid w:val="00E879F5"/>
    <w:rsid w:val="00E97B8C"/>
    <w:rsid w:val="00EC41A8"/>
    <w:rsid w:val="00EE7F19"/>
    <w:rsid w:val="00FA4FD4"/>
    <w:rsid w:val="00FD542D"/>
    <w:rsid w:val="00FD6960"/>
    <w:rsid w:val="00FE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E5E4"/>
  <w15:chartTrackingRefBased/>
  <w15:docId w15:val="{2CC7B498-1BC9-41EE-930A-71BA823A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02D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502D1"/>
    <w:rPr>
      <w:rFonts w:ascii="Arial" w:eastAsia="Arial" w:hAnsi="Arial" w:cs="Arial"/>
      <w:sz w:val="20"/>
      <w:szCs w:val="20"/>
    </w:rPr>
  </w:style>
  <w:style w:type="paragraph" w:customStyle="1" w:styleId="TableParagraph">
    <w:name w:val="Table Paragraph"/>
    <w:basedOn w:val="Normal"/>
    <w:uiPriority w:val="1"/>
    <w:qFormat/>
    <w:rsid w:val="003502D1"/>
    <w:pPr>
      <w:widowControl w:val="0"/>
      <w:autoSpaceDE w:val="0"/>
      <w:autoSpaceDN w:val="0"/>
      <w:spacing w:before="1" w:after="0" w:line="163" w:lineRule="exact"/>
      <w:ind w:left="47"/>
    </w:pPr>
    <w:rPr>
      <w:rFonts w:ascii="Arial" w:eastAsia="Arial" w:hAnsi="Arial" w:cs="Arial"/>
    </w:rPr>
  </w:style>
  <w:style w:type="character" w:styleId="Hyperlink">
    <w:name w:val="Hyperlink"/>
    <w:basedOn w:val="DefaultParagraphFont"/>
    <w:uiPriority w:val="99"/>
    <w:unhideWhenUsed/>
    <w:rsid w:val="00185FE6"/>
    <w:rPr>
      <w:color w:val="0563C1" w:themeColor="hyperlink"/>
      <w:u w:val="single"/>
    </w:rPr>
  </w:style>
  <w:style w:type="character" w:styleId="UnresolvedMention">
    <w:name w:val="Unresolved Mention"/>
    <w:basedOn w:val="DefaultParagraphFont"/>
    <w:uiPriority w:val="99"/>
    <w:semiHidden/>
    <w:unhideWhenUsed/>
    <w:rsid w:val="00185FE6"/>
    <w:rPr>
      <w:color w:val="605E5C"/>
      <w:shd w:val="clear" w:color="auto" w:fill="E1DFDD"/>
    </w:rPr>
  </w:style>
  <w:style w:type="character" w:styleId="FollowedHyperlink">
    <w:name w:val="FollowedHyperlink"/>
    <w:basedOn w:val="DefaultParagraphFont"/>
    <w:uiPriority w:val="99"/>
    <w:semiHidden/>
    <w:unhideWhenUsed/>
    <w:rsid w:val="00AA0A31"/>
    <w:rPr>
      <w:color w:val="954F72" w:themeColor="followedHyperlink"/>
      <w:u w:val="single"/>
    </w:rPr>
  </w:style>
  <w:style w:type="table" w:styleId="TableGrid">
    <w:name w:val="Table Grid"/>
    <w:basedOn w:val="TableNormal"/>
    <w:uiPriority w:val="39"/>
    <w:rsid w:val="0056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lfourbeattyus.com/trade-partners/partner-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430</Words>
  <Characters>2461</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Heidi</dc:creator>
  <cp:keywords/>
  <dc:description/>
  <cp:lastModifiedBy>Raymond, Heidi</cp:lastModifiedBy>
  <cp:revision>6</cp:revision>
  <cp:lastPrinted>2024-05-14T22:21:00Z</cp:lastPrinted>
  <dcterms:created xsi:type="dcterms:W3CDTF">2024-05-14T22:23:00Z</dcterms:created>
  <dcterms:modified xsi:type="dcterms:W3CDTF">2024-05-15T16:16:00Z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dd0f55e2-9c85-4e79-af86-67250efcbf51</vt:lpwstr>
  </property>
</Properties>
</file>